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F158B" w14:textId="7C4EE6EB" w:rsidR="0052424A" w:rsidRPr="00A97E0B" w:rsidRDefault="00A97E0B" w:rsidP="00A97E0B">
      <w:pPr>
        <w:jc w:val="center"/>
        <w:rPr>
          <w:rFonts w:ascii="Verdana" w:hAnsi="Verdana"/>
          <w:b/>
          <w:bCs/>
          <w:sz w:val="22"/>
          <w:szCs w:val="22"/>
          <w:u w:val="single"/>
        </w:rPr>
      </w:pPr>
      <w:r w:rsidRPr="00A97E0B">
        <w:rPr>
          <w:rFonts w:ascii="Verdana" w:hAnsi="Verdana"/>
          <w:b/>
          <w:bCs/>
          <w:sz w:val="22"/>
          <w:szCs w:val="22"/>
          <w:u w:val="single"/>
        </w:rPr>
        <w:t>Annexe 2 de l'AE - Organigramme et composition de l'équipe chargée de la mission</w:t>
      </w:r>
    </w:p>
    <w:sectPr w:rsidR="0052424A" w:rsidRPr="00A97E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35F"/>
    <w:rsid w:val="0052424A"/>
    <w:rsid w:val="005A335F"/>
    <w:rsid w:val="006233AF"/>
    <w:rsid w:val="00720C05"/>
    <w:rsid w:val="00A97E0B"/>
    <w:rsid w:val="00B52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F38CEF-8C3F-4861-9966-14B24C916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5A33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5A33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A335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A33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A335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A335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A335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A335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A335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A335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5A335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5A335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5A335F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5A335F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5A335F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5A335F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5A335F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5A335F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5A33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A33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A33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5A33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5A33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5A335F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5A335F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5A335F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A335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A335F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5A335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</Words>
  <Characters>69</Characters>
  <Application>Microsoft Office Word</Application>
  <DocSecurity>0</DocSecurity>
  <Lines>1</Lines>
  <Paragraphs>1</Paragraphs>
  <ScaleCrop>false</ScaleCrop>
  <Company/>
  <LinksUpToDate>false</LinksUpToDate>
  <CharactersWithSpaces>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PRUDHON Blandine</dc:creator>
  <cp:keywords/>
  <dc:description/>
  <cp:lastModifiedBy>PRUDHON Blandine</cp:lastModifiedBy>
  <cp:revision>2</cp:revision>
  <dcterms:created xsi:type="dcterms:W3CDTF">2026-01-23T10:58:00Z</dcterms:created>
  <dcterms:modified xsi:type="dcterms:W3CDTF">2026-01-23T10:59:00Z</dcterms:modified>
</cp:coreProperties>
</file>